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1F" w:rsidRDefault="009F281F" w:rsidP="009F281F">
      <w:pPr>
        <w:pStyle w:val="FooterOdd"/>
        <w:keepLines w:val="0"/>
        <w:widowControl/>
        <w:tabs>
          <w:tab w:val="clear" w:pos="0"/>
          <w:tab w:val="clear" w:pos="4320"/>
          <w:tab w:val="clear" w:pos="8640"/>
        </w:tabs>
        <w:jc w:val="center"/>
        <w:rPr>
          <w:rFonts w:ascii="Arial" w:hAnsi="Arial" w:cs="Arial"/>
          <w:b/>
          <w:sz w:val="44"/>
          <w:szCs w:val="44"/>
        </w:rPr>
      </w:pPr>
    </w:p>
    <w:p w:rsidR="009F281F" w:rsidRDefault="009F281F" w:rsidP="009F281F">
      <w:pPr>
        <w:rPr>
          <w:sz w:val="6"/>
          <w:szCs w:val="6"/>
        </w:rPr>
      </w:pPr>
    </w:p>
    <w:p w:rsidR="009F281F" w:rsidRDefault="009F281F" w:rsidP="009F281F">
      <w:pPr>
        <w:rPr>
          <w:sz w:val="6"/>
          <w:szCs w:val="6"/>
        </w:rPr>
      </w:pPr>
    </w:p>
    <w:p w:rsidR="009F281F" w:rsidRDefault="009F281F" w:rsidP="009F281F">
      <w:pPr>
        <w:jc w:val="center"/>
        <w:rPr>
          <w:sz w:val="6"/>
          <w:szCs w:val="6"/>
        </w:rPr>
      </w:pPr>
      <w:r>
        <w:rPr>
          <w:noProof/>
          <w:lang w:eastAsia="en-GB"/>
        </w:rPr>
        <w:drawing>
          <wp:inline distT="0" distB="0" distL="0" distR="0">
            <wp:extent cx="1249058" cy="1579418"/>
            <wp:effectExtent l="0" t="0" r="8255" b="1905"/>
            <wp:docPr id="1" name="Picture 1" descr="\\Bristol.XSWHealth.nhs.uk\GP\Nightingale Valley Practice\Home\emma.boucher\Documents\Logo\NV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XSWHealth.nhs.uk\GP\Nightingale Valley Practice\Home\emma.boucher\Documents\Logo\NVP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192" cy="1579588"/>
                    </a:xfrm>
                    <a:prstGeom prst="rect">
                      <a:avLst/>
                    </a:prstGeom>
                    <a:noFill/>
                    <a:ln>
                      <a:noFill/>
                    </a:ln>
                  </pic:spPr>
                </pic:pic>
              </a:graphicData>
            </a:graphic>
          </wp:inline>
        </w:drawing>
      </w:r>
      <w:bookmarkStart w:id="0" w:name="_GoBack"/>
      <w:bookmarkEnd w:id="0"/>
    </w:p>
    <w:p w:rsidR="009F281F" w:rsidRDefault="009F281F" w:rsidP="009F281F">
      <w:pPr>
        <w:rPr>
          <w:sz w:val="6"/>
          <w:szCs w:val="6"/>
        </w:rPr>
      </w:pPr>
    </w:p>
    <w:p w:rsidR="009F281F" w:rsidRDefault="009F281F" w:rsidP="009F281F">
      <w:pPr>
        <w:rPr>
          <w:sz w:val="6"/>
          <w:szCs w:val="6"/>
        </w:rPr>
      </w:pPr>
    </w:p>
    <w:p w:rsidR="009F281F" w:rsidRDefault="009F281F" w:rsidP="009F281F">
      <w:pPr>
        <w:jc w:val="center"/>
        <w:rPr>
          <w:rFonts w:ascii="Arial" w:hAnsi="Arial" w:cs="Arial"/>
          <w:bCs/>
          <w:sz w:val="32"/>
          <w:szCs w:val="32"/>
          <w:u w:val="single"/>
        </w:rPr>
      </w:pPr>
      <w:r w:rsidRPr="00EB3EF2">
        <w:rPr>
          <w:rFonts w:ascii="Arial" w:hAnsi="Arial" w:cs="Arial"/>
          <w:b/>
          <w:bCs/>
          <w:sz w:val="32"/>
          <w:szCs w:val="32"/>
          <w:u w:val="single"/>
        </w:rPr>
        <w:t xml:space="preserve">APPLICATION </w:t>
      </w:r>
      <w:proofErr w:type="gramStart"/>
      <w:r w:rsidRPr="00EB3EF2">
        <w:rPr>
          <w:rFonts w:ascii="Arial" w:hAnsi="Arial" w:cs="Arial"/>
          <w:b/>
          <w:bCs/>
          <w:sz w:val="32"/>
          <w:szCs w:val="32"/>
          <w:u w:val="single"/>
        </w:rPr>
        <w:t>FORM  FOR</w:t>
      </w:r>
      <w:proofErr w:type="gramEnd"/>
      <w:r>
        <w:rPr>
          <w:rFonts w:ascii="Arial" w:hAnsi="Arial" w:cs="Arial"/>
          <w:b/>
          <w:bCs/>
          <w:sz w:val="32"/>
          <w:szCs w:val="32"/>
          <w:u w:val="single"/>
        </w:rPr>
        <w:t xml:space="preserve"> ONLINE PATIENT ACCESS</w:t>
      </w:r>
    </w:p>
    <w:p w:rsidR="009F281F" w:rsidRDefault="009F281F" w:rsidP="009F281F">
      <w:pPr>
        <w:jc w:val="center"/>
        <w:rPr>
          <w:rFonts w:ascii="Arial" w:hAnsi="Arial" w:cs="Arial"/>
          <w:bCs/>
          <w:sz w:val="24"/>
          <w:szCs w:val="32"/>
        </w:rPr>
      </w:pPr>
      <w:r>
        <w:rPr>
          <w:rFonts w:ascii="Arial" w:hAnsi="Arial" w:cs="Arial"/>
          <w:bCs/>
          <w:sz w:val="24"/>
          <w:szCs w:val="32"/>
        </w:rPr>
        <w:t xml:space="preserve">THIS SERVICE ALLOWS YOU TO BOOK APPOINTMENTS AND </w:t>
      </w:r>
    </w:p>
    <w:p w:rsidR="009F281F" w:rsidRPr="002F5755" w:rsidRDefault="009F281F" w:rsidP="009F281F">
      <w:pPr>
        <w:jc w:val="center"/>
        <w:rPr>
          <w:rFonts w:ascii="Arial" w:hAnsi="Arial" w:cs="Arial"/>
          <w:bCs/>
          <w:sz w:val="24"/>
          <w:szCs w:val="32"/>
        </w:rPr>
      </w:pPr>
      <w:r>
        <w:rPr>
          <w:rFonts w:ascii="Arial" w:hAnsi="Arial" w:cs="Arial"/>
          <w:bCs/>
          <w:sz w:val="24"/>
          <w:szCs w:val="32"/>
        </w:rPr>
        <w:t xml:space="preserve">ORDER REPEAT PRESCRIPTIONS ONLINE </w:t>
      </w:r>
    </w:p>
    <w:p w:rsidR="009F281F" w:rsidRDefault="009F281F" w:rsidP="009F281F">
      <w:pPr>
        <w:rPr>
          <w:rFonts w:ascii="Arial" w:hAnsi="Arial" w:cs="Arial"/>
          <w:b/>
          <w:bCs/>
          <w:sz w:val="28"/>
          <w:szCs w:val="28"/>
        </w:rPr>
      </w:pPr>
      <w:r w:rsidRPr="00C400F1">
        <w:rPr>
          <w:rFonts w:ascii="Arial" w:hAnsi="Arial" w:cs="Arial"/>
          <w:b/>
          <w:bCs/>
          <w:sz w:val="28"/>
          <w:szCs w:val="28"/>
        </w:rPr>
        <w:t xml:space="preserve">Patient </w:t>
      </w:r>
      <w:r>
        <w:rPr>
          <w:rFonts w:ascii="Arial" w:hAnsi="Arial" w:cs="Arial"/>
          <w:b/>
          <w:bCs/>
          <w:sz w:val="28"/>
          <w:szCs w:val="28"/>
        </w:rPr>
        <w:t>Surname</w:t>
      </w:r>
      <w:r w:rsidRPr="00C400F1">
        <w:rPr>
          <w:rFonts w:ascii="Arial" w:hAnsi="Arial" w:cs="Arial"/>
          <w:b/>
          <w:bCs/>
          <w:sz w:val="28"/>
          <w:szCs w:val="28"/>
        </w:rPr>
        <w:t>……………………………………………………………………….…</w:t>
      </w:r>
    </w:p>
    <w:p w:rsidR="009F281F" w:rsidRDefault="009F281F" w:rsidP="009F281F">
      <w:pPr>
        <w:rPr>
          <w:rFonts w:ascii="Arial" w:hAnsi="Arial" w:cs="Arial"/>
          <w:b/>
          <w:bCs/>
          <w:sz w:val="28"/>
          <w:szCs w:val="28"/>
        </w:rPr>
      </w:pPr>
      <w:r>
        <w:rPr>
          <w:rFonts w:ascii="Arial" w:hAnsi="Arial" w:cs="Arial"/>
          <w:b/>
          <w:bCs/>
          <w:sz w:val="28"/>
          <w:szCs w:val="28"/>
        </w:rPr>
        <w:t>First Name(s)</w:t>
      </w:r>
      <w:r w:rsidRPr="00C400F1">
        <w:rPr>
          <w:rFonts w:ascii="Arial" w:hAnsi="Arial" w:cs="Arial"/>
          <w:b/>
          <w:bCs/>
          <w:sz w:val="28"/>
          <w:szCs w:val="28"/>
        </w:rPr>
        <w:t>……………………………………………………………………………</w:t>
      </w:r>
    </w:p>
    <w:p w:rsidR="009F281F" w:rsidRPr="00C400F1" w:rsidRDefault="009F281F" w:rsidP="009F281F">
      <w:pPr>
        <w:pStyle w:val="Title"/>
        <w:jc w:val="left"/>
        <w:rPr>
          <w:rFonts w:ascii="Arial" w:hAnsi="Arial" w:cs="Arial"/>
          <w:b w:val="0"/>
          <w:bCs w:val="0"/>
          <w:sz w:val="28"/>
          <w:szCs w:val="28"/>
        </w:rPr>
      </w:pPr>
      <w:r w:rsidRPr="00C400F1">
        <w:rPr>
          <w:rFonts w:ascii="Arial" w:hAnsi="Arial" w:cs="Arial"/>
          <w:sz w:val="28"/>
          <w:szCs w:val="28"/>
        </w:rPr>
        <w:t>Address</w:t>
      </w:r>
      <w:r w:rsidRPr="00C400F1">
        <w:rPr>
          <w:rFonts w:ascii="Arial" w:hAnsi="Arial" w:cs="Arial"/>
          <w:b w:val="0"/>
          <w:bCs w:val="0"/>
          <w:sz w:val="28"/>
          <w:szCs w:val="28"/>
        </w:rPr>
        <w:t>……………………………………………………………………………</w:t>
      </w:r>
      <w:r>
        <w:rPr>
          <w:rFonts w:ascii="Arial" w:hAnsi="Arial" w:cs="Arial"/>
          <w:b w:val="0"/>
          <w:bCs w:val="0"/>
          <w:sz w:val="28"/>
          <w:szCs w:val="28"/>
        </w:rPr>
        <w:t>……………………………………………………………………………………</w:t>
      </w:r>
      <w:r w:rsidRPr="00C400F1">
        <w:rPr>
          <w:rFonts w:ascii="Arial" w:hAnsi="Arial" w:cs="Arial"/>
          <w:b w:val="0"/>
          <w:bCs w:val="0"/>
          <w:sz w:val="28"/>
          <w:szCs w:val="28"/>
        </w:rPr>
        <w:t>…</w:t>
      </w:r>
      <w:r>
        <w:rPr>
          <w:rFonts w:ascii="Arial" w:hAnsi="Arial" w:cs="Arial"/>
          <w:b w:val="0"/>
          <w:bCs w:val="0"/>
          <w:sz w:val="28"/>
          <w:szCs w:val="28"/>
        </w:rPr>
        <w:t>…………………..</w:t>
      </w:r>
      <w:r w:rsidRPr="00C400F1">
        <w:rPr>
          <w:rFonts w:ascii="Arial" w:hAnsi="Arial" w:cs="Arial"/>
          <w:b w:val="0"/>
          <w:bCs w:val="0"/>
          <w:sz w:val="28"/>
          <w:szCs w:val="28"/>
        </w:rPr>
        <w:t xml:space="preserve">……………………………Post Code….…………………….. </w:t>
      </w:r>
    </w:p>
    <w:p w:rsidR="009F281F" w:rsidRDefault="009F281F" w:rsidP="009F281F">
      <w:pPr>
        <w:pStyle w:val="Title"/>
        <w:jc w:val="left"/>
        <w:rPr>
          <w:rFonts w:ascii="Arial" w:hAnsi="Arial" w:cs="Arial"/>
          <w:sz w:val="24"/>
          <w:szCs w:val="24"/>
        </w:rPr>
      </w:pPr>
      <w:proofErr w:type="gramStart"/>
      <w:r w:rsidRPr="002744D4">
        <w:rPr>
          <w:rFonts w:ascii="Arial" w:hAnsi="Arial" w:cs="Arial"/>
          <w:sz w:val="24"/>
          <w:szCs w:val="24"/>
        </w:rPr>
        <w:t>Date of Birth………../…………../………</w:t>
      </w:r>
      <w:proofErr w:type="gramEnd"/>
    </w:p>
    <w:p w:rsidR="009F281F" w:rsidRDefault="009F281F" w:rsidP="009F281F">
      <w:pPr>
        <w:pStyle w:val="Title"/>
        <w:jc w:val="left"/>
        <w:rPr>
          <w:rFonts w:ascii="Arial" w:hAnsi="Arial" w:cs="Arial"/>
          <w:sz w:val="24"/>
          <w:szCs w:val="24"/>
        </w:rPr>
      </w:pPr>
      <w:r>
        <w:rPr>
          <w:rFonts w:ascii="Arial" w:hAnsi="Arial" w:cs="Arial"/>
          <w:sz w:val="24"/>
          <w:szCs w:val="24"/>
        </w:rPr>
        <w:t>Home Telephone Number…………………………..Mobile………………………………..</w:t>
      </w:r>
    </w:p>
    <w:p w:rsidR="009F281F" w:rsidRDefault="009F281F" w:rsidP="009F281F">
      <w:pPr>
        <w:pStyle w:val="Title"/>
        <w:jc w:val="left"/>
        <w:rPr>
          <w:rFonts w:ascii="Arial" w:hAnsi="Arial" w:cs="Arial"/>
          <w:sz w:val="24"/>
          <w:szCs w:val="24"/>
        </w:rPr>
      </w:pPr>
      <w:r>
        <w:rPr>
          <w:rFonts w:ascii="Arial" w:hAnsi="Arial" w:cs="Arial"/>
          <w:sz w:val="24"/>
          <w:szCs w:val="24"/>
        </w:rPr>
        <w:t>Email address…………………………………………………………………………………..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gridCol w:w="2409"/>
      </w:tblGrid>
      <w:tr w:rsidR="009F281F" w:rsidRPr="00156B00" w:rsidTr="0018008B">
        <w:trPr>
          <w:cantSplit/>
        </w:trPr>
        <w:tc>
          <w:tcPr>
            <w:tcW w:w="6345" w:type="dxa"/>
            <w:tcBorders>
              <w:top w:val="single" w:sz="4" w:space="0" w:color="auto"/>
            </w:tcBorders>
          </w:tcPr>
          <w:p w:rsidR="009F281F" w:rsidRPr="002F5755" w:rsidRDefault="009F281F" w:rsidP="0018008B">
            <w:pPr>
              <w:rPr>
                <w:rFonts w:ascii="Arial" w:hAnsi="Arial" w:cs="Arial"/>
                <w:sz w:val="22"/>
                <w:szCs w:val="22"/>
              </w:rPr>
            </w:pPr>
            <w:r w:rsidRPr="002F5755">
              <w:rPr>
                <w:rFonts w:ascii="Arial" w:hAnsi="Arial" w:cs="Arial"/>
                <w:sz w:val="22"/>
              </w:rPr>
              <w:t xml:space="preserve">If you would like your prescription request to be proceeded through the electronic prescription system please inform us of your nominated pharmacy. </w:t>
            </w:r>
          </w:p>
        </w:tc>
        <w:tc>
          <w:tcPr>
            <w:tcW w:w="1560" w:type="dxa"/>
          </w:tcPr>
          <w:p w:rsidR="009F281F" w:rsidRPr="002F5755" w:rsidRDefault="009F281F" w:rsidP="0018008B">
            <w:pPr>
              <w:rPr>
                <w:rFonts w:ascii="Arial" w:hAnsi="Arial" w:cs="Arial"/>
                <w:sz w:val="22"/>
                <w:szCs w:val="22"/>
              </w:rPr>
            </w:pPr>
            <w:r w:rsidRPr="002F5755">
              <w:rPr>
                <w:rFonts w:ascii="Arial" w:hAnsi="Arial" w:cs="Arial"/>
                <w:sz w:val="22"/>
                <w:szCs w:val="22"/>
              </w:rPr>
              <w:t>Pharmacy Name</w:t>
            </w:r>
          </w:p>
        </w:tc>
        <w:tc>
          <w:tcPr>
            <w:tcW w:w="2409" w:type="dxa"/>
          </w:tcPr>
          <w:p w:rsidR="009F281F" w:rsidRPr="002F5755" w:rsidRDefault="009F281F" w:rsidP="0018008B">
            <w:pPr>
              <w:rPr>
                <w:rFonts w:ascii="Arial" w:hAnsi="Arial" w:cs="Arial"/>
                <w:sz w:val="22"/>
                <w:szCs w:val="22"/>
              </w:rPr>
            </w:pPr>
          </w:p>
        </w:tc>
      </w:tr>
    </w:tbl>
    <w:p w:rsidR="009F281F" w:rsidRDefault="009F281F" w:rsidP="009F281F">
      <w:pPr>
        <w:pStyle w:val="Title"/>
        <w:jc w:val="left"/>
        <w:rPr>
          <w:rFonts w:ascii="Arial" w:hAnsi="Arial" w:cs="Arial"/>
          <w:sz w:val="20"/>
          <w:szCs w:val="20"/>
        </w:rPr>
      </w:pPr>
      <w:r w:rsidRPr="00323BF0">
        <w:rPr>
          <w:rFonts w:ascii="Arial" w:hAnsi="Arial" w:cs="Arial"/>
          <w:sz w:val="20"/>
          <w:szCs w:val="20"/>
        </w:rPr>
        <w:t xml:space="preserve">I apply to </w:t>
      </w:r>
      <w:r>
        <w:rPr>
          <w:rFonts w:ascii="Arial" w:hAnsi="Arial" w:cs="Arial"/>
          <w:sz w:val="20"/>
          <w:szCs w:val="20"/>
        </w:rPr>
        <w:t xml:space="preserve">Nightingale Valley Practice </w:t>
      </w:r>
      <w:r w:rsidRPr="00323BF0">
        <w:rPr>
          <w:rFonts w:ascii="Arial" w:hAnsi="Arial" w:cs="Arial"/>
          <w:sz w:val="20"/>
          <w:szCs w:val="20"/>
        </w:rPr>
        <w:t xml:space="preserve">to join the </w:t>
      </w:r>
      <w:r>
        <w:rPr>
          <w:rFonts w:ascii="Arial" w:hAnsi="Arial" w:cs="Arial"/>
          <w:sz w:val="20"/>
          <w:szCs w:val="20"/>
        </w:rPr>
        <w:t xml:space="preserve">online Patient Access </w:t>
      </w:r>
      <w:r w:rsidRPr="00323BF0">
        <w:rPr>
          <w:rFonts w:ascii="Arial" w:hAnsi="Arial" w:cs="Arial"/>
          <w:sz w:val="20"/>
          <w:szCs w:val="20"/>
        </w:rPr>
        <w:t>application service which gives me the ability to apply for GP appointments</w:t>
      </w:r>
      <w:r>
        <w:rPr>
          <w:rFonts w:ascii="Arial" w:hAnsi="Arial" w:cs="Arial"/>
          <w:sz w:val="20"/>
          <w:szCs w:val="20"/>
        </w:rPr>
        <w:t>, order online prescriptions and basic medical information.</w:t>
      </w:r>
    </w:p>
    <w:p w:rsidR="009F281F" w:rsidRPr="00EB3EF2" w:rsidRDefault="009F281F" w:rsidP="009F281F">
      <w:pPr>
        <w:pStyle w:val="Title"/>
        <w:jc w:val="left"/>
        <w:rPr>
          <w:rFonts w:ascii="Arial" w:hAnsi="Arial" w:cs="Arial"/>
          <w:i/>
          <w:iCs/>
          <w:sz w:val="18"/>
          <w:szCs w:val="18"/>
          <w:u w:val="single"/>
        </w:rPr>
      </w:pPr>
      <w:r w:rsidRPr="00EB3EF2">
        <w:rPr>
          <w:rFonts w:ascii="Arial" w:hAnsi="Arial" w:cs="Arial"/>
          <w:i/>
          <w:iCs/>
          <w:sz w:val="18"/>
          <w:szCs w:val="18"/>
          <w:u w:val="single"/>
        </w:rPr>
        <w:t xml:space="preserve">Terms and Conditions by </w:t>
      </w:r>
      <w:r>
        <w:rPr>
          <w:rFonts w:ascii="Arial" w:hAnsi="Arial" w:cs="Arial"/>
          <w:i/>
          <w:iCs/>
          <w:sz w:val="18"/>
          <w:szCs w:val="18"/>
          <w:u w:val="single"/>
        </w:rPr>
        <w:t>Nightingale Valley Practice</w:t>
      </w:r>
      <w:r w:rsidRPr="00EB3EF2">
        <w:rPr>
          <w:rFonts w:ascii="Arial" w:hAnsi="Arial" w:cs="Arial"/>
          <w:i/>
          <w:iCs/>
          <w:sz w:val="18"/>
          <w:szCs w:val="18"/>
          <w:u w:val="single"/>
        </w:rPr>
        <w:t>:</w:t>
      </w:r>
    </w:p>
    <w:p w:rsidR="009F281F" w:rsidRPr="00EB3EF2" w:rsidRDefault="009F281F" w:rsidP="009F281F">
      <w:pPr>
        <w:rPr>
          <w:rStyle w:val="copy"/>
          <w:rFonts w:ascii="Arial" w:hAnsi="Arial" w:cs="Arial"/>
          <w:i/>
          <w:iCs/>
          <w:sz w:val="18"/>
          <w:szCs w:val="18"/>
        </w:rPr>
      </w:pPr>
      <w:r w:rsidRPr="00EB3EF2">
        <w:rPr>
          <w:rStyle w:val="copy"/>
          <w:rFonts w:ascii="Arial" w:hAnsi="Arial" w:cs="Arial"/>
          <w:i/>
          <w:iCs/>
          <w:sz w:val="18"/>
          <w:szCs w:val="18"/>
        </w:rPr>
        <w:t xml:space="preserve">While we will make </w:t>
      </w:r>
      <w:r>
        <w:rPr>
          <w:rStyle w:val="copy"/>
          <w:rFonts w:ascii="Arial" w:hAnsi="Arial" w:cs="Arial"/>
          <w:i/>
          <w:iCs/>
          <w:sz w:val="18"/>
          <w:szCs w:val="18"/>
        </w:rPr>
        <w:t xml:space="preserve">all </w:t>
      </w:r>
      <w:r w:rsidRPr="00EB3EF2">
        <w:rPr>
          <w:rStyle w:val="copy"/>
          <w:rFonts w:ascii="Arial" w:hAnsi="Arial" w:cs="Arial"/>
          <w:i/>
          <w:iCs/>
          <w:sz w:val="18"/>
          <w:szCs w:val="18"/>
        </w:rPr>
        <w:t>reasonable efforts to provide the Service, we will not be liable for any failure to provide the Service, in part or full, for any cause that is beyond our reasonable control. This includes, in particular, any suspension of the Service resulting from maintenance and upgrades to our systems or those of any party used to provide the Service.</w:t>
      </w:r>
    </w:p>
    <w:p w:rsidR="009F281F" w:rsidRPr="00EB3EF2" w:rsidRDefault="009F281F" w:rsidP="009F281F">
      <w:pPr>
        <w:rPr>
          <w:rStyle w:val="copy"/>
          <w:rFonts w:ascii="Arial" w:hAnsi="Arial" w:cs="Arial"/>
          <w:i/>
          <w:iCs/>
          <w:sz w:val="18"/>
          <w:szCs w:val="18"/>
        </w:rPr>
      </w:pPr>
      <w:r w:rsidRPr="00EB3EF2">
        <w:rPr>
          <w:rStyle w:val="copy"/>
          <w:rFonts w:ascii="Arial" w:hAnsi="Arial" w:cs="Arial"/>
          <w:i/>
          <w:iCs/>
          <w:sz w:val="18"/>
          <w:szCs w:val="18"/>
        </w:rPr>
        <w:t>You must keep your Personal Details secret.</w:t>
      </w:r>
      <w:r w:rsidRPr="00EB3EF2">
        <w:rPr>
          <w:rFonts w:ascii="Arial" w:hAnsi="Arial" w:cs="Arial"/>
          <w:i/>
          <w:iCs/>
          <w:sz w:val="18"/>
          <w:szCs w:val="18"/>
        </w:rPr>
        <w:t xml:space="preserve"> </w:t>
      </w:r>
      <w:r w:rsidRPr="00EB3EF2">
        <w:rPr>
          <w:rStyle w:val="copy"/>
          <w:rFonts w:ascii="Arial" w:hAnsi="Arial" w:cs="Arial"/>
          <w:i/>
          <w:iCs/>
          <w:sz w:val="18"/>
          <w:szCs w:val="18"/>
        </w:rPr>
        <w:t>You must take all reasonable precautions to prevent the fraudulent use of your Personal Details.</w:t>
      </w:r>
    </w:p>
    <w:p w:rsidR="009F281F" w:rsidRPr="00EB3EF2" w:rsidRDefault="009F281F" w:rsidP="009F281F">
      <w:pPr>
        <w:rPr>
          <w:rFonts w:ascii="Arial" w:hAnsi="Arial" w:cs="Arial"/>
          <w:b/>
          <w:bCs/>
          <w:i/>
          <w:iCs/>
          <w:sz w:val="18"/>
          <w:szCs w:val="18"/>
        </w:rPr>
      </w:pPr>
      <w:r w:rsidRPr="00EB3EF2">
        <w:rPr>
          <w:rStyle w:val="copy"/>
          <w:rFonts w:ascii="Arial" w:hAnsi="Arial" w:cs="Arial"/>
          <w:i/>
          <w:iCs/>
          <w:sz w:val="18"/>
          <w:szCs w:val="18"/>
        </w:rPr>
        <w:t>We reserve the right to change the Service from time to time and shall give you notice of any material changes.</w:t>
      </w:r>
      <w:r w:rsidRPr="00EB3EF2">
        <w:rPr>
          <w:rFonts w:ascii="Arial" w:hAnsi="Arial" w:cs="Arial"/>
          <w:i/>
          <w:iCs/>
          <w:sz w:val="18"/>
          <w:szCs w:val="18"/>
        </w:rPr>
        <w:t xml:space="preserve"> </w:t>
      </w:r>
      <w:r w:rsidRPr="00EB3EF2">
        <w:rPr>
          <w:rStyle w:val="copy"/>
          <w:rFonts w:ascii="Arial" w:hAnsi="Arial" w:cs="Arial"/>
          <w:i/>
          <w:iCs/>
          <w:sz w:val="18"/>
          <w:szCs w:val="18"/>
        </w:rPr>
        <w:t>We may, where we consider it appropriate for you or your protection, suspend, withdraw or restrict the use of the Service or any part of the Service. We will tell you as soon as practicable if we take such action. We may also end the Service or any part of the Service at any time by giving you reasonable notice.</w:t>
      </w:r>
      <w:r w:rsidRPr="00EB3EF2">
        <w:rPr>
          <w:rFonts w:ascii="Arial" w:hAnsi="Arial" w:cs="Arial"/>
          <w:i/>
          <w:iCs/>
          <w:sz w:val="18"/>
          <w:szCs w:val="18"/>
        </w:rPr>
        <w:t xml:space="preserve"> </w:t>
      </w:r>
      <w:r w:rsidRPr="00EB3EF2">
        <w:rPr>
          <w:rStyle w:val="copy"/>
          <w:rFonts w:ascii="Arial" w:hAnsi="Arial" w:cs="Arial"/>
          <w:i/>
          <w:iCs/>
          <w:sz w:val="18"/>
          <w:szCs w:val="18"/>
        </w:rPr>
        <w:t>We reserve the right to vary these Terms and Conditions and will give you 7 days’ notice of any material changes.</w:t>
      </w:r>
      <w:r w:rsidRPr="00EB3EF2">
        <w:rPr>
          <w:rFonts w:ascii="Arial" w:hAnsi="Arial" w:cs="Arial"/>
          <w:i/>
          <w:iCs/>
          <w:sz w:val="18"/>
          <w:szCs w:val="18"/>
        </w:rPr>
        <w:t xml:space="preserve"> </w:t>
      </w:r>
      <w:r w:rsidRPr="00EB3EF2">
        <w:rPr>
          <w:rStyle w:val="copy"/>
          <w:rFonts w:ascii="Arial" w:hAnsi="Arial" w:cs="Arial"/>
          <w:i/>
          <w:iCs/>
          <w:sz w:val="18"/>
          <w:szCs w:val="18"/>
        </w:rPr>
        <w:t>You may terminate this agreement by notifying us. The notification will not be effective until we receive it. While we will make reasonable efforts to provide the Service, we will not be liable for any failure to provide the Service, in part or full, for any cause that is beyond our reasonable control. This includes, in particular, any suspension of the Service resulting from maintenance and upgrades to our systems or those of any party used to provide the Service.</w:t>
      </w:r>
    </w:p>
    <w:p w:rsidR="009F281F" w:rsidRPr="00EB3EF2" w:rsidRDefault="009F281F" w:rsidP="009F281F">
      <w:pPr>
        <w:rPr>
          <w:rFonts w:ascii="Arial" w:hAnsi="Arial" w:cs="Arial"/>
          <w:i/>
          <w:iCs/>
          <w:color w:val="000000"/>
          <w:sz w:val="18"/>
          <w:szCs w:val="18"/>
        </w:rPr>
      </w:pPr>
    </w:p>
    <w:p w:rsidR="009F281F" w:rsidRDefault="009F281F" w:rsidP="009F281F">
      <w:pPr>
        <w:rPr>
          <w:rFonts w:ascii="Arial" w:hAnsi="Arial" w:cs="Arial"/>
          <w:b/>
          <w:bCs/>
        </w:rPr>
      </w:pPr>
      <w:r w:rsidRPr="00323BF0">
        <w:rPr>
          <w:rFonts w:ascii="Arial" w:hAnsi="Arial" w:cs="Arial"/>
          <w:b/>
          <w:bCs/>
        </w:rPr>
        <w:t xml:space="preserve"> I accept the terms and conditions of </w:t>
      </w:r>
      <w:r>
        <w:rPr>
          <w:rFonts w:ascii="Arial" w:hAnsi="Arial" w:cs="Arial"/>
          <w:b/>
          <w:bCs/>
        </w:rPr>
        <w:t>Nightingale Valley Practice’s</w:t>
      </w:r>
      <w:r w:rsidRPr="00323BF0">
        <w:rPr>
          <w:rFonts w:ascii="Arial" w:hAnsi="Arial" w:cs="Arial"/>
          <w:b/>
          <w:bCs/>
        </w:rPr>
        <w:t xml:space="preserve"> service level agreement in this respect. I undertake to keep my User Name and PIN (Personal Identity Number) confidential and not to disclose this to any other person. I accept the limitation of booking a maximum of </w:t>
      </w:r>
      <w:r>
        <w:rPr>
          <w:rFonts w:ascii="Arial" w:hAnsi="Arial" w:cs="Arial"/>
          <w:b/>
          <w:bCs/>
        </w:rPr>
        <w:t>two</w:t>
      </w:r>
      <w:r w:rsidRPr="00323BF0">
        <w:rPr>
          <w:rFonts w:ascii="Arial" w:hAnsi="Arial" w:cs="Arial"/>
          <w:b/>
          <w:bCs/>
        </w:rPr>
        <w:t xml:space="preserve"> GP appointments in any one 24 hour period. I undertake to give at least 24 hours’ notice of cancelling any appointment booked (either via the internet or by other conventional means – e.g. telephone, in person at reception or in writing). Failure to do so may mean the withdrawal of this facility </w:t>
      </w:r>
      <w:r>
        <w:rPr>
          <w:rFonts w:ascii="Arial" w:hAnsi="Arial" w:cs="Arial"/>
          <w:b/>
          <w:bCs/>
        </w:rPr>
        <w:t xml:space="preserve">to me </w:t>
      </w:r>
      <w:r w:rsidRPr="00323BF0">
        <w:rPr>
          <w:rFonts w:ascii="Arial" w:hAnsi="Arial" w:cs="Arial"/>
          <w:b/>
          <w:bCs/>
        </w:rPr>
        <w:t>by</w:t>
      </w:r>
      <w:r>
        <w:rPr>
          <w:rFonts w:ascii="Arial" w:hAnsi="Arial" w:cs="Arial"/>
          <w:b/>
          <w:bCs/>
        </w:rPr>
        <w:t xml:space="preserve"> Nightingale Valley Practice.</w:t>
      </w:r>
    </w:p>
    <w:p w:rsidR="009F281F" w:rsidRDefault="009F281F" w:rsidP="009F281F">
      <w:pPr>
        <w:rPr>
          <w:rFonts w:ascii="Arial" w:hAnsi="Arial" w:cs="Arial"/>
          <w:b/>
          <w:bCs/>
        </w:rPr>
      </w:pPr>
    </w:p>
    <w:p w:rsidR="009F281F" w:rsidRPr="002F5755" w:rsidRDefault="009F281F" w:rsidP="009F281F">
      <w:pPr>
        <w:rPr>
          <w:rFonts w:ascii="Arial" w:hAnsi="Arial" w:cs="Arial"/>
          <w:b/>
          <w:bCs/>
        </w:rPr>
      </w:pPr>
      <w:r w:rsidRPr="00323BF0">
        <w:rPr>
          <w:rFonts w:ascii="Arial" w:hAnsi="Arial" w:cs="Arial"/>
          <w:b/>
          <w:bCs/>
        </w:rPr>
        <w:t>Signed……………………………………………</w:t>
      </w:r>
      <w:r>
        <w:rPr>
          <w:rFonts w:ascii="Arial" w:hAnsi="Arial" w:cs="Arial"/>
          <w:b/>
          <w:bCs/>
        </w:rPr>
        <w:t>……………..</w:t>
      </w:r>
      <w:r w:rsidRPr="00323BF0">
        <w:rPr>
          <w:rFonts w:ascii="Arial" w:hAnsi="Arial" w:cs="Arial"/>
          <w:b/>
          <w:bCs/>
        </w:rPr>
        <w:t>……… Dated…………</w:t>
      </w:r>
      <w:r>
        <w:rPr>
          <w:rFonts w:ascii="Arial" w:hAnsi="Arial" w:cs="Arial"/>
          <w:b/>
          <w:bCs/>
        </w:rPr>
        <w:t>………</w:t>
      </w:r>
      <w:r w:rsidRPr="00323BF0">
        <w:rPr>
          <w:rFonts w:ascii="Arial" w:hAnsi="Arial" w:cs="Arial"/>
          <w:b/>
          <w:bCs/>
        </w:rPr>
        <w:t>…………..</w:t>
      </w:r>
    </w:p>
    <w:p w:rsidR="00552A80" w:rsidRDefault="00552A80"/>
    <w:sectPr w:rsidR="00552A80" w:rsidSect="00241588">
      <w:pgSz w:w="11906" w:h="16838" w:code="9"/>
      <w:pgMar w:top="193" w:right="1558" w:bottom="510" w:left="567"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1F"/>
    <w:rsid w:val="00472351"/>
    <w:rsid w:val="00552A80"/>
    <w:rsid w:val="006F78DD"/>
    <w:rsid w:val="009F2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1F"/>
    <w:rPr>
      <w:rFonts w:ascii="Times New Roman" w:eastAsia="Times New Roman" w:hAnsi="Times New Roman"/>
      <w:sz w:val="20"/>
      <w:szCs w:val="20"/>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6F78DD"/>
    <w:pPr>
      <w:spacing w:before="240" w:after="60"/>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99"/>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rFonts w:asciiTheme="minorHAnsi" w:eastAsiaTheme="minorHAnsi" w:hAnsiTheme="minorHAnsi"/>
      <w:sz w:val="24"/>
      <w:szCs w:val="32"/>
    </w:rPr>
  </w:style>
  <w:style w:type="paragraph" w:styleId="ListParagraph">
    <w:name w:val="List Paragraph"/>
    <w:basedOn w:val="Normal"/>
    <w:uiPriority w:val="34"/>
    <w:qFormat/>
    <w:rsid w:val="006F78DD"/>
    <w:pPr>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6F78DD"/>
    <w:rPr>
      <w:rFonts w:asciiTheme="minorHAnsi" w:eastAsiaTheme="minorHAnsi" w:hAnsiTheme="minorHAnsi"/>
      <w:i/>
      <w:sz w:val="24"/>
      <w:szCs w:val="24"/>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rFonts w:asciiTheme="minorHAnsi" w:eastAsiaTheme="minorHAnsi" w:hAnsiTheme="minorHAnsi"/>
      <w:b/>
      <w:i/>
      <w:sz w:val="24"/>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customStyle="1" w:styleId="FooterOdd">
    <w:name w:val="Footer Odd"/>
    <w:basedOn w:val="Footer"/>
    <w:uiPriority w:val="99"/>
    <w:rsid w:val="009F281F"/>
    <w:pPr>
      <w:keepLines/>
      <w:widowControl w:val="0"/>
      <w:tabs>
        <w:tab w:val="clear" w:pos="4513"/>
        <w:tab w:val="clear" w:pos="9026"/>
        <w:tab w:val="right" w:pos="0"/>
        <w:tab w:val="center" w:pos="4320"/>
        <w:tab w:val="right" w:pos="8640"/>
      </w:tabs>
      <w:overflowPunct w:val="0"/>
      <w:autoSpaceDE w:val="0"/>
      <w:autoSpaceDN w:val="0"/>
      <w:adjustRightInd w:val="0"/>
      <w:jc w:val="right"/>
      <w:textAlignment w:val="baseline"/>
    </w:pPr>
  </w:style>
  <w:style w:type="character" w:customStyle="1" w:styleId="copy">
    <w:name w:val="copy"/>
    <w:basedOn w:val="DefaultParagraphFont"/>
    <w:uiPriority w:val="99"/>
    <w:rsid w:val="009F281F"/>
    <w:rPr>
      <w:rFonts w:cs="Times New Roman"/>
    </w:rPr>
  </w:style>
  <w:style w:type="paragraph" w:styleId="Footer">
    <w:name w:val="footer"/>
    <w:basedOn w:val="Normal"/>
    <w:link w:val="FooterChar"/>
    <w:uiPriority w:val="99"/>
    <w:semiHidden/>
    <w:unhideWhenUsed/>
    <w:rsid w:val="009F281F"/>
    <w:pPr>
      <w:tabs>
        <w:tab w:val="center" w:pos="4513"/>
        <w:tab w:val="right" w:pos="9026"/>
      </w:tabs>
    </w:pPr>
  </w:style>
  <w:style w:type="character" w:customStyle="1" w:styleId="FooterChar">
    <w:name w:val="Footer Char"/>
    <w:basedOn w:val="DefaultParagraphFont"/>
    <w:link w:val="Footer"/>
    <w:uiPriority w:val="99"/>
    <w:semiHidden/>
    <w:rsid w:val="009F281F"/>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9F281F"/>
    <w:rPr>
      <w:rFonts w:ascii="Tahoma" w:hAnsi="Tahoma" w:cs="Tahoma"/>
      <w:sz w:val="16"/>
      <w:szCs w:val="16"/>
    </w:rPr>
  </w:style>
  <w:style w:type="character" w:customStyle="1" w:styleId="BalloonTextChar">
    <w:name w:val="Balloon Text Char"/>
    <w:basedOn w:val="DefaultParagraphFont"/>
    <w:link w:val="BalloonText"/>
    <w:uiPriority w:val="99"/>
    <w:semiHidden/>
    <w:rsid w:val="009F28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1F"/>
    <w:rPr>
      <w:rFonts w:ascii="Times New Roman" w:eastAsia="Times New Roman" w:hAnsi="Times New Roman"/>
      <w:sz w:val="20"/>
      <w:szCs w:val="20"/>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6F78DD"/>
    <w:pPr>
      <w:spacing w:before="240" w:after="60"/>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99"/>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rFonts w:asciiTheme="minorHAnsi" w:eastAsiaTheme="minorHAnsi" w:hAnsiTheme="minorHAnsi"/>
      <w:sz w:val="24"/>
      <w:szCs w:val="32"/>
    </w:rPr>
  </w:style>
  <w:style w:type="paragraph" w:styleId="ListParagraph">
    <w:name w:val="List Paragraph"/>
    <w:basedOn w:val="Normal"/>
    <w:uiPriority w:val="34"/>
    <w:qFormat/>
    <w:rsid w:val="006F78DD"/>
    <w:pPr>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6F78DD"/>
    <w:rPr>
      <w:rFonts w:asciiTheme="minorHAnsi" w:eastAsiaTheme="minorHAnsi" w:hAnsiTheme="minorHAnsi"/>
      <w:i/>
      <w:sz w:val="24"/>
      <w:szCs w:val="24"/>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rFonts w:asciiTheme="minorHAnsi" w:eastAsiaTheme="minorHAnsi" w:hAnsiTheme="minorHAnsi"/>
      <w:b/>
      <w:i/>
      <w:sz w:val="24"/>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customStyle="1" w:styleId="FooterOdd">
    <w:name w:val="Footer Odd"/>
    <w:basedOn w:val="Footer"/>
    <w:uiPriority w:val="99"/>
    <w:rsid w:val="009F281F"/>
    <w:pPr>
      <w:keepLines/>
      <w:widowControl w:val="0"/>
      <w:tabs>
        <w:tab w:val="clear" w:pos="4513"/>
        <w:tab w:val="clear" w:pos="9026"/>
        <w:tab w:val="right" w:pos="0"/>
        <w:tab w:val="center" w:pos="4320"/>
        <w:tab w:val="right" w:pos="8640"/>
      </w:tabs>
      <w:overflowPunct w:val="0"/>
      <w:autoSpaceDE w:val="0"/>
      <w:autoSpaceDN w:val="0"/>
      <w:adjustRightInd w:val="0"/>
      <w:jc w:val="right"/>
      <w:textAlignment w:val="baseline"/>
    </w:pPr>
  </w:style>
  <w:style w:type="character" w:customStyle="1" w:styleId="copy">
    <w:name w:val="copy"/>
    <w:basedOn w:val="DefaultParagraphFont"/>
    <w:uiPriority w:val="99"/>
    <w:rsid w:val="009F281F"/>
    <w:rPr>
      <w:rFonts w:cs="Times New Roman"/>
    </w:rPr>
  </w:style>
  <w:style w:type="paragraph" w:styleId="Footer">
    <w:name w:val="footer"/>
    <w:basedOn w:val="Normal"/>
    <w:link w:val="FooterChar"/>
    <w:uiPriority w:val="99"/>
    <w:semiHidden/>
    <w:unhideWhenUsed/>
    <w:rsid w:val="009F281F"/>
    <w:pPr>
      <w:tabs>
        <w:tab w:val="center" w:pos="4513"/>
        <w:tab w:val="right" w:pos="9026"/>
      </w:tabs>
    </w:pPr>
  </w:style>
  <w:style w:type="character" w:customStyle="1" w:styleId="FooterChar">
    <w:name w:val="Footer Char"/>
    <w:basedOn w:val="DefaultParagraphFont"/>
    <w:link w:val="Footer"/>
    <w:uiPriority w:val="99"/>
    <w:semiHidden/>
    <w:rsid w:val="009F281F"/>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9F281F"/>
    <w:rPr>
      <w:rFonts w:ascii="Tahoma" w:hAnsi="Tahoma" w:cs="Tahoma"/>
      <w:sz w:val="16"/>
      <w:szCs w:val="16"/>
    </w:rPr>
  </w:style>
  <w:style w:type="character" w:customStyle="1" w:styleId="BalloonTextChar">
    <w:name w:val="Balloon Text Char"/>
    <w:basedOn w:val="DefaultParagraphFont"/>
    <w:link w:val="BalloonText"/>
    <w:uiPriority w:val="99"/>
    <w:semiHidden/>
    <w:rsid w:val="009F28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2627</Characters>
  <Application>Microsoft Office Word</Application>
  <DocSecurity>0</DocSecurity>
  <Lines>21</Lines>
  <Paragraphs>6</Paragraphs>
  <ScaleCrop>false</ScaleCrop>
  <Company>NHS South West Commissioning Support</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Emma (Nightingale Valley Practice)</dc:creator>
  <cp:lastModifiedBy>Boucher Emma (Nightingale Valley Practice)</cp:lastModifiedBy>
  <cp:revision>2</cp:revision>
  <dcterms:created xsi:type="dcterms:W3CDTF">2019-09-05T08:45:00Z</dcterms:created>
  <dcterms:modified xsi:type="dcterms:W3CDTF">2019-09-05T09:21:00Z</dcterms:modified>
</cp:coreProperties>
</file>